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Questions to ask the care team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A prompt card to take into an appointment.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It’s easy to freeze and forget what you meant to ask. Tick the questions that matter to you and take this in with you. There are no silly questions — you’re advocating for someone you love.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UNDERSTANDING THE SITUATION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is the diagnosis, in plain words?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can we expect in the weeks and months ahead?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Is this treatable, or are we now focused on comfort?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How will we know if things are changing?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TREATMENT AND OPTIONS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are the options — including doing nothing?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are the benefits and side effects of each?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 comfort care run alongside treatment?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It can. Accepting palliative care is not giving up.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Is a palliative care referral available?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Palliative care focuses on comfort and can run alongside treatment. Ask the GP or specialist.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COMFORT AND SYMPTOMS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Is the pain as well controlled as it can be?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it isn’t, say so — there’s almost always more that can be done.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do we do if symptoms get worse?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Who do we call after hours or on weekends?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CARE, AND WHERE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 this care be given at home?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Palliative teams can provide visits, equipment, and after-hours phone support.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equipment or help can we get?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Is respite available for the carer?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PRACTICAL AND SUPPORT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does this cost, and what does Medicare cover?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 support is there for the whole family?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 you put the plan in writing for us?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BEFORE WE LEAVE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What’s the single most important thing to do next?</w:t>
      </w:r>
    </w:p>
    <w:p>
      <w:pPr>
        <w:keepNext w:val="false"/>
        <w:keepLines/>
        <w:spacing w:after="6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Who is our main contact from here?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to ask the care team</dc:title>
  <dc:creator>Blue Tulip Co</dc:creator>
  <cp:lastModifiedBy>Un-named</cp:lastModifiedBy>
  <cp:revision>1</cp:revision>
  <dcterms:created xsi:type="dcterms:W3CDTF">2026-05-26T08:11:41.050Z</dcterms:created>
  <dcterms:modified xsi:type="dcterms:W3CDTF">2026-05-26T08:11:41.050Z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